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19729" w14:textId="416310EB" w:rsidR="00922191" w:rsidRPr="007246DF" w:rsidRDefault="00922191" w:rsidP="004D165F">
      <w:pPr>
        <w:spacing w:line="240" w:lineRule="auto"/>
        <w:jc w:val="right"/>
        <w:rPr>
          <w:rFonts w:ascii="Arial Narrow" w:hAnsi="Arial Narrow" w:cs="Times New Roman"/>
          <w:sz w:val="20"/>
          <w:szCs w:val="20"/>
        </w:rPr>
      </w:pPr>
      <w:r w:rsidRPr="007246DF">
        <w:rPr>
          <w:rFonts w:ascii="Arial Narrow" w:hAnsi="Arial Narrow" w:cs="Times New Roman"/>
          <w:sz w:val="20"/>
          <w:szCs w:val="20"/>
        </w:rPr>
        <w:t>Załącznik nr 2</w:t>
      </w:r>
      <w:r w:rsidRPr="007246DF">
        <w:rPr>
          <w:rFonts w:ascii="Arial Narrow" w:hAnsi="Arial Narrow" w:cs="Times New Roman"/>
          <w:sz w:val="20"/>
          <w:szCs w:val="20"/>
        </w:rPr>
        <w:br/>
        <w:t>do Regulaminu</w:t>
      </w:r>
    </w:p>
    <w:p w14:paraId="6900FEAC" w14:textId="25629FDA" w:rsidR="00922191" w:rsidRPr="007246DF" w:rsidRDefault="00922191" w:rsidP="00922191">
      <w:pPr>
        <w:spacing w:after="0" w:line="240" w:lineRule="auto"/>
        <w:jc w:val="right"/>
        <w:rPr>
          <w:rFonts w:ascii="Arial Narrow" w:hAnsi="Arial Narrow" w:cs="Times New Roman"/>
          <w:sz w:val="20"/>
          <w:szCs w:val="20"/>
        </w:rPr>
      </w:pPr>
      <w:r w:rsidRPr="007246DF">
        <w:rPr>
          <w:rFonts w:ascii="Arial Narrow" w:hAnsi="Arial Narrow" w:cs="Times New Roman"/>
          <w:sz w:val="20"/>
          <w:szCs w:val="20"/>
        </w:rPr>
        <w:t>przyjmowania, finansowania i rozlicz</w:t>
      </w:r>
      <w:r w:rsidR="00BF6303" w:rsidRPr="007246DF">
        <w:rPr>
          <w:rFonts w:ascii="Arial Narrow" w:hAnsi="Arial Narrow" w:cs="Times New Roman"/>
          <w:sz w:val="20"/>
          <w:szCs w:val="20"/>
        </w:rPr>
        <w:t>a</w:t>
      </w:r>
      <w:r w:rsidRPr="007246DF">
        <w:rPr>
          <w:rFonts w:ascii="Arial Narrow" w:hAnsi="Arial Narrow" w:cs="Times New Roman"/>
          <w:sz w:val="20"/>
          <w:szCs w:val="20"/>
        </w:rPr>
        <w:t xml:space="preserve">nia kosztów pobytu gości zagranicznych </w:t>
      </w:r>
      <w:r w:rsidRPr="007246DF">
        <w:rPr>
          <w:rFonts w:ascii="Arial Narrow" w:hAnsi="Arial Narrow" w:cs="Times New Roman"/>
          <w:sz w:val="20"/>
          <w:szCs w:val="20"/>
        </w:rPr>
        <w:br/>
        <w:t>w Uniwersytecie w Białymstoku</w:t>
      </w:r>
    </w:p>
    <w:p w14:paraId="52CB8B73" w14:textId="77777777" w:rsidR="00922191" w:rsidRPr="007246DF" w:rsidRDefault="00922191" w:rsidP="00487E77">
      <w:pPr>
        <w:rPr>
          <w:rFonts w:ascii="Arial Narrow" w:hAnsi="Arial Narrow"/>
          <w:b/>
          <w:bCs/>
          <w:sz w:val="20"/>
          <w:szCs w:val="20"/>
        </w:rPr>
      </w:pPr>
    </w:p>
    <w:p w14:paraId="7DE99268" w14:textId="4B5D3BCA" w:rsidR="002C46C8" w:rsidRPr="007246DF" w:rsidRDefault="00707098" w:rsidP="00093109">
      <w:pPr>
        <w:spacing w:before="0" w:beforeAutospacing="0" w:after="0" w:afterAutospacing="0" w:line="240" w:lineRule="auto"/>
        <w:rPr>
          <w:rFonts w:ascii="Arial Narrow" w:hAnsi="Arial Narrow" w:cs="Times New Roman"/>
          <w:b/>
          <w:i/>
          <w:szCs w:val="24"/>
          <w:lang w:val="en-GB"/>
        </w:rPr>
      </w:pPr>
      <w:r w:rsidRPr="007246DF">
        <w:rPr>
          <w:rFonts w:ascii="Arial Narrow" w:hAnsi="Arial Narrow" w:cs="Times New Roman"/>
          <w:b/>
          <w:bCs/>
          <w:szCs w:val="24"/>
          <w:lang w:val="en-GB"/>
        </w:rPr>
        <w:t xml:space="preserve">Information duty resulting from </w:t>
      </w:r>
      <w:r w:rsidR="00D054D1" w:rsidRPr="007246DF">
        <w:rPr>
          <w:rFonts w:ascii="Arial Narrow" w:hAnsi="Arial Narrow" w:cs="Times New Roman"/>
          <w:b/>
          <w:bCs/>
          <w:szCs w:val="24"/>
          <w:lang w:val="en-GB"/>
        </w:rPr>
        <w:t xml:space="preserve">Art. 13 par. 1 and par. 2 of </w:t>
      </w:r>
      <w:r w:rsidR="001A4295" w:rsidRPr="007246DF">
        <w:rPr>
          <w:rFonts w:ascii="Arial Narrow" w:hAnsi="Arial Narrow" w:cs="Times New Roman"/>
          <w:b/>
          <w:bCs/>
          <w:szCs w:val="24"/>
          <w:lang w:val="en-GB"/>
        </w:rPr>
        <w:t xml:space="preserve">the </w:t>
      </w:r>
      <w:r w:rsidR="001A4295" w:rsidRPr="007246DF">
        <w:rPr>
          <w:rFonts w:ascii="Arial Narrow" w:hAnsi="Arial Narrow" w:cs="Times New Roman"/>
          <w:b/>
          <w:i/>
          <w:szCs w:val="24"/>
          <w:lang w:val="en-GB"/>
        </w:rPr>
        <w:t>Regulation (EU) 2016/679 of the European Parliament and of the Council</w:t>
      </w:r>
      <w:r w:rsidR="002C46C8" w:rsidRPr="007246DF">
        <w:rPr>
          <w:rFonts w:ascii="Arial Narrow" w:hAnsi="Arial Narrow" w:cs="Times New Roman"/>
          <w:b/>
          <w:i/>
          <w:szCs w:val="24"/>
          <w:lang w:val="en-GB"/>
        </w:rPr>
        <w:t xml:space="preserve"> of 27 April 2016 on the protection of natural persons with regard to the processing of personal data and on the free movement of such data, and repealing Directive 95/46/EC (General Data Protection Regulation): </w:t>
      </w:r>
    </w:p>
    <w:p w14:paraId="04A2ACBA" w14:textId="539B2C9C" w:rsidR="00455231" w:rsidRPr="007246DF" w:rsidRDefault="00455231" w:rsidP="00093109">
      <w:pPr>
        <w:numPr>
          <w:ilvl w:val="0"/>
          <w:numId w:val="1"/>
        </w:numPr>
        <w:spacing w:before="0" w:beforeAutospacing="0" w:after="0" w:afterAutospacing="0" w:line="240" w:lineRule="auto"/>
        <w:rPr>
          <w:rFonts w:ascii="Arial Narrow" w:hAnsi="Arial Narrow" w:cs="Times New Roman"/>
          <w:szCs w:val="24"/>
          <w:lang w:val="en-GB"/>
        </w:rPr>
      </w:pPr>
      <w:r w:rsidRPr="007246DF">
        <w:rPr>
          <w:rFonts w:ascii="Arial Narrow" w:eastAsia="Times New Roman" w:hAnsi="Arial Narrow" w:cs="Times New Roman"/>
          <w:szCs w:val="24"/>
          <w:lang w:val="en-US" w:eastAsia="pl-PL"/>
        </w:rPr>
        <w:t>Data controller</w:t>
      </w:r>
      <w:r w:rsidR="008803DA" w:rsidRPr="007246DF">
        <w:rPr>
          <w:rFonts w:ascii="Arial Narrow" w:hAnsi="Arial Narrow" w:cs="Times New Roman"/>
          <w:szCs w:val="24"/>
          <w:lang w:val="en-US"/>
        </w:rPr>
        <w:t xml:space="preserve"> of guests</w:t>
      </w:r>
      <w:r w:rsidRPr="007246DF">
        <w:rPr>
          <w:rFonts w:ascii="Arial Narrow" w:hAnsi="Arial Narrow" w:cs="Times New Roman"/>
          <w:szCs w:val="24"/>
          <w:lang w:val="en-US"/>
        </w:rPr>
        <w:t>’ personal data</w:t>
      </w:r>
      <w:r w:rsidR="008D2E08" w:rsidRPr="007246DF">
        <w:rPr>
          <w:rFonts w:ascii="Arial Narrow" w:hAnsi="Arial Narrow" w:cs="Times New Roman"/>
          <w:szCs w:val="24"/>
          <w:lang w:val="en-US"/>
        </w:rPr>
        <w:t xml:space="preserve"> is University of Bialystok,</w:t>
      </w:r>
      <w:r w:rsidRPr="007246DF">
        <w:rPr>
          <w:rFonts w:ascii="Arial Narrow" w:hAnsi="Arial Narrow" w:cs="Times New Roman"/>
          <w:szCs w:val="24"/>
          <w:lang w:val="en-US"/>
        </w:rPr>
        <w:t xml:space="preserve"> </w:t>
      </w:r>
      <w:proofErr w:type="spellStart"/>
      <w:r w:rsidR="00AB484B" w:rsidRPr="007246DF">
        <w:rPr>
          <w:rFonts w:ascii="Arial Narrow" w:hAnsi="Arial Narrow" w:cs="Times New Roman"/>
          <w:szCs w:val="24"/>
          <w:lang w:val="en-GB"/>
        </w:rPr>
        <w:t>Świerkowa</w:t>
      </w:r>
      <w:proofErr w:type="spellEnd"/>
      <w:r w:rsidR="00AB484B" w:rsidRPr="007246DF">
        <w:rPr>
          <w:rFonts w:ascii="Arial Narrow" w:hAnsi="Arial Narrow" w:cs="Times New Roman"/>
          <w:szCs w:val="24"/>
          <w:lang w:val="en-GB"/>
        </w:rPr>
        <w:t xml:space="preserve"> 20</w:t>
      </w:r>
      <w:r w:rsidR="00BF6303" w:rsidRPr="007246DF">
        <w:rPr>
          <w:rFonts w:ascii="Arial Narrow" w:hAnsi="Arial Narrow" w:cs="Times New Roman"/>
          <w:szCs w:val="24"/>
          <w:lang w:val="en-GB"/>
        </w:rPr>
        <w:t xml:space="preserve"> </w:t>
      </w:r>
      <w:r w:rsidR="00AB484B" w:rsidRPr="007246DF">
        <w:rPr>
          <w:rFonts w:ascii="Arial Narrow" w:hAnsi="Arial Narrow" w:cs="Times New Roman"/>
          <w:szCs w:val="24"/>
          <w:lang w:val="en-GB"/>
        </w:rPr>
        <w:t>B, 15-328</w:t>
      </w:r>
      <w:r w:rsidRPr="007246DF">
        <w:rPr>
          <w:rFonts w:ascii="Arial Narrow" w:hAnsi="Arial Narrow" w:cs="Times New Roman"/>
          <w:szCs w:val="24"/>
          <w:lang w:val="en-GB"/>
        </w:rPr>
        <w:t xml:space="preserve"> Bialystok.</w:t>
      </w:r>
    </w:p>
    <w:p w14:paraId="6FC9024E" w14:textId="77777777" w:rsidR="005E0A54" w:rsidRPr="007246DF" w:rsidRDefault="005E0A54" w:rsidP="00093109">
      <w:pPr>
        <w:numPr>
          <w:ilvl w:val="0"/>
          <w:numId w:val="1"/>
        </w:numPr>
        <w:spacing w:before="0" w:beforeAutospacing="0" w:after="0" w:afterAutospacing="0" w:line="240" w:lineRule="auto"/>
        <w:rPr>
          <w:rFonts w:ascii="Arial Narrow" w:hAnsi="Arial Narrow" w:cs="Times New Roman"/>
          <w:szCs w:val="24"/>
          <w:lang w:val="en-US"/>
        </w:rPr>
      </w:pPr>
      <w:r w:rsidRPr="007246DF">
        <w:rPr>
          <w:rFonts w:ascii="Arial Narrow" w:eastAsia="Times New Roman" w:hAnsi="Arial Narrow" w:cs="Times New Roman"/>
          <w:szCs w:val="24"/>
          <w:lang w:val="en-US" w:eastAsia="pl-PL"/>
        </w:rPr>
        <w:t>Data controller</w:t>
      </w:r>
      <w:r w:rsidR="001A4295" w:rsidRPr="007246DF">
        <w:rPr>
          <w:rFonts w:ascii="Arial Narrow" w:eastAsia="Times New Roman" w:hAnsi="Arial Narrow" w:cs="Times New Roman"/>
          <w:szCs w:val="24"/>
          <w:lang w:val="en-US" w:eastAsia="pl-PL"/>
        </w:rPr>
        <w:t xml:space="preserve"> </w:t>
      </w:r>
      <w:r w:rsidRPr="007246DF">
        <w:rPr>
          <w:rFonts w:ascii="Arial Narrow" w:eastAsia="Times New Roman" w:hAnsi="Arial Narrow" w:cs="Times New Roman"/>
          <w:szCs w:val="24"/>
          <w:lang w:val="en-US" w:eastAsia="pl-PL"/>
        </w:rPr>
        <w:t>has designated Data Protection Officer responsible for the proper processing</w:t>
      </w:r>
      <w:r w:rsidR="007F2000" w:rsidRPr="007246DF">
        <w:rPr>
          <w:rFonts w:ascii="Arial Narrow" w:eastAsia="Times New Roman" w:hAnsi="Arial Narrow" w:cs="Times New Roman"/>
          <w:szCs w:val="24"/>
          <w:lang w:val="en-US" w:eastAsia="pl-PL"/>
        </w:rPr>
        <w:t xml:space="preserve"> of personal</w:t>
      </w:r>
      <w:r w:rsidRPr="007246DF">
        <w:rPr>
          <w:rFonts w:ascii="Arial Narrow" w:eastAsia="Times New Roman" w:hAnsi="Arial Narrow" w:cs="Times New Roman"/>
          <w:szCs w:val="24"/>
          <w:lang w:val="en-US" w:eastAsia="pl-PL"/>
        </w:rPr>
        <w:t xml:space="preserve"> </w:t>
      </w:r>
      <w:r w:rsidR="007F2000" w:rsidRPr="007246DF">
        <w:rPr>
          <w:rFonts w:ascii="Arial Narrow" w:eastAsia="Times New Roman" w:hAnsi="Arial Narrow" w:cs="Times New Roman"/>
          <w:szCs w:val="24"/>
          <w:lang w:val="en-US" w:eastAsia="pl-PL"/>
        </w:rPr>
        <w:t xml:space="preserve">data </w:t>
      </w:r>
      <w:r w:rsidRPr="007246DF">
        <w:rPr>
          <w:rFonts w:ascii="Arial Narrow" w:eastAsia="Times New Roman" w:hAnsi="Arial Narrow" w:cs="Times New Roman"/>
          <w:szCs w:val="24"/>
          <w:lang w:val="en-US" w:eastAsia="pl-PL"/>
        </w:rPr>
        <w:t xml:space="preserve">who can be contacted via email: </w:t>
      </w:r>
      <w:r w:rsidRPr="007246DF">
        <w:rPr>
          <w:rFonts w:ascii="Arial Narrow" w:hAnsi="Arial Narrow" w:cs="Times New Roman"/>
          <w:szCs w:val="24"/>
          <w:lang w:val="en-US"/>
        </w:rPr>
        <w:t>iod@uwb.edu.pl.</w:t>
      </w:r>
    </w:p>
    <w:p w14:paraId="072442DC" w14:textId="77777777" w:rsidR="00920D7A" w:rsidRPr="007246DF" w:rsidRDefault="00585780" w:rsidP="00093109">
      <w:pPr>
        <w:numPr>
          <w:ilvl w:val="0"/>
          <w:numId w:val="1"/>
        </w:numPr>
        <w:spacing w:before="0" w:beforeAutospacing="0" w:after="0" w:afterAutospacing="0" w:line="240" w:lineRule="auto"/>
        <w:jc w:val="left"/>
        <w:rPr>
          <w:rFonts w:ascii="Arial Narrow" w:hAnsi="Arial Narrow" w:cs="Times New Roman"/>
          <w:szCs w:val="24"/>
          <w:lang w:val="en-US"/>
        </w:rPr>
      </w:pPr>
      <w:r w:rsidRPr="007246DF">
        <w:rPr>
          <w:rFonts w:ascii="Arial Narrow" w:eastAsia="Times New Roman" w:hAnsi="Arial Narrow" w:cs="Times New Roman"/>
          <w:szCs w:val="24"/>
          <w:lang w:val="en-US" w:eastAsia="pl-PL"/>
        </w:rPr>
        <w:t>P</w:t>
      </w:r>
      <w:r w:rsidR="001C66C0" w:rsidRPr="007246DF">
        <w:rPr>
          <w:rFonts w:ascii="Arial Narrow" w:hAnsi="Arial Narrow" w:cs="Times New Roman"/>
          <w:szCs w:val="24"/>
          <w:lang w:val="en-US"/>
        </w:rPr>
        <w:t>ersonal data will be processed for the purpose of</w:t>
      </w:r>
      <w:r w:rsidR="00920D7A" w:rsidRPr="007246DF">
        <w:rPr>
          <w:rFonts w:ascii="Arial Narrow" w:hAnsi="Arial Narrow" w:cs="Times New Roman"/>
          <w:szCs w:val="24"/>
          <w:lang w:val="en-US"/>
        </w:rPr>
        <w:t>:</w:t>
      </w:r>
    </w:p>
    <w:p w14:paraId="5550EF83" w14:textId="7F8BD3C4" w:rsidR="00920D7A" w:rsidRPr="007246DF" w:rsidRDefault="002E4E89" w:rsidP="00BF6303">
      <w:pPr>
        <w:pStyle w:val="Akapitzlist"/>
        <w:numPr>
          <w:ilvl w:val="0"/>
          <w:numId w:val="6"/>
        </w:numPr>
        <w:spacing w:before="0" w:beforeAutospacing="0" w:after="0" w:afterAutospacing="0" w:line="240" w:lineRule="auto"/>
        <w:rPr>
          <w:rFonts w:ascii="Arial Narrow" w:hAnsi="Arial Narrow" w:cs="Times New Roman"/>
          <w:szCs w:val="24"/>
          <w:lang w:val="en-US"/>
        </w:rPr>
      </w:pPr>
      <w:r w:rsidRPr="007246DF">
        <w:rPr>
          <w:rFonts w:ascii="Arial Narrow" w:hAnsi="Arial Narrow" w:cs="Times New Roman"/>
          <w:szCs w:val="24"/>
          <w:lang w:val="en-US"/>
        </w:rPr>
        <w:t xml:space="preserve">hosting </w:t>
      </w:r>
      <w:r w:rsidR="00922191" w:rsidRPr="007246DF">
        <w:rPr>
          <w:rFonts w:ascii="Arial Narrow" w:hAnsi="Arial Narrow" w:cs="Times New Roman"/>
          <w:szCs w:val="24"/>
          <w:lang w:val="en-US"/>
        </w:rPr>
        <w:t>foreign guests at the University of Bialystok mainly on the basis of international agreements and projects</w:t>
      </w:r>
      <w:r w:rsidR="00920D7A" w:rsidRPr="007246DF">
        <w:rPr>
          <w:rFonts w:ascii="Arial Narrow" w:hAnsi="Arial Narrow" w:cs="Times New Roman"/>
          <w:szCs w:val="24"/>
          <w:lang w:val="en-US"/>
        </w:rPr>
        <w:t>,</w:t>
      </w:r>
    </w:p>
    <w:p w14:paraId="16F8316A" w14:textId="43BC608A" w:rsidR="002E4E89" w:rsidRPr="007246DF" w:rsidRDefault="00920D7A" w:rsidP="00BF6303">
      <w:pPr>
        <w:pStyle w:val="Akapitzlist"/>
        <w:numPr>
          <w:ilvl w:val="0"/>
          <w:numId w:val="6"/>
        </w:numPr>
        <w:spacing w:before="0" w:beforeAutospacing="0" w:after="0" w:afterAutospacing="0" w:line="240" w:lineRule="auto"/>
        <w:jc w:val="left"/>
        <w:rPr>
          <w:rFonts w:ascii="Arial Narrow" w:hAnsi="Arial Narrow" w:cs="Times New Roman"/>
          <w:szCs w:val="24"/>
          <w:lang w:val="en-US"/>
        </w:rPr>
      </w:pPr>
      <w:r w:rsidRPr="007246DF">
        <w:rPr>
          <w:rFonts w:ascii="Arial Narrow" w:hAnsi="Arial Narrow" w:cs="Times New Roman"/>
          <w:szCs w:val="24"/>
          <w:lang w:val="en-US"/>
        </w:rPr>
        <w:t>for statutory, archival and statistical purposes,</w:t>
      </w:r>
    </w:p>
    <w:p w14:paraId="419B2685" w14:textId="50DC44D5" w:rsidR="002E4E89" w:rsidRPr="007246DF" w:rsidRDefault="002E4E89" w:rsidP="00BF6303">
      <w:pPr>
        <w:pStyle w:val="Akapitzlist"/>
        <w:numPr>
          <w:ilvl w:val="0"/>
          <w:numId w:val="6"/>
        </w:numPr>
        <w:spacing w:before="0" w:beforeAutospacing="0" w:after="0" w:afterAutospacing="0" w:line="240" w:lineRule="auto"/>
        <w:jc w:val="left"/>
        <w:rPr>
          <w:rFonts w:ascii="Arial Narrow" w:hAnsi="Arial Narrow" w:cs="Times New Roman"/>
          <w:szCs w:val="24"/>
          <w:lang w:val="en-US"/>
        </w:rPr>
      </w:pPr>
      <w:r w:rsidRPr="007246DF">
        <w:rPr>
          <w:rFonts w:ascii="Arial Narrow" w:hAnsi="Arial Narrow" w:cs="Times New Roman"/>
          <w:szCs w:val="24"/>
          <w:lang w:val="en-US"/>
        </w:rPr>
        <w:t xml:space="preserve">for </w:t>
      </w:r>
      <w:r w:rsidR="00152061" w:rsidRPr="007246DF">
        <w:rPr>
          <w:rFonts w:ascii="Arial Narrow" w:hAnsi="Arial Narrow" w:cs="Times New Roman"/>
          <w:szCs w:val="24"/>
          <w:lang w:val="en-US"/>
        </w:rPr>
        <w:t>use of contact details for business purposes,</w:t>
      </w:r>
      <w:r w:rsidRPr="007246DF">
        <w:rPr>
          <w:rFonts w:ascii="Arial Narrow" w:hAnsi="Arial Narrow" w:cs="Times New Roman"/>
          <w:szCs w:val="24"/>
          <w:lang w:val="en-US"/>
        </w:rPr>
        <w:t xml:space="preserve"> </w:t>
      </w:r>
    </w:p>
    <w:p w14:paraId="0D6A6705" w14:textId="14F7209B" w:rsidR="00CC2B7C" w:rsidRPr="007246DF" w:rsidRDefault="002E4E89" w:rsidP="00BF6303">
      <w:pPr>
        <w:pStyle w:val="Akapitzlist"/>
        <w:numPr>
          <w:ilvl w:val="0"/>
          <w:numId w:val="6"/>
        </w:numPr>
        <w:spacing w:before="0" w:beforeAutospacing="0" w:after="0" w:afterAutospacing="0" w:line="240" w:lineRule="auto"/>
        <w:jc w:val="left"/>
        <w:rPr>
          <w:rFonts w:ascii="Arial Narrow" w:hAnsi="Arial Narrow" w:cs="Times New Roman"/>
          <w:szCs w:val="24"/>
          <w:lang w:val="en-US"/>
        </w:rPr>
      </w:pPr>
      <w:r w:rsidRPr="007246DF">
        <w:rPr>
          <w:rFonts w:ascii="Arial Narrow" w:hAnsi="Arial Narrow" w:cs="Times New Roman"/>
          <w:szCs w:val="24"/>
          <w:lang w:val="en-US"/>
        </w:rPr>
        <w:t>for financial purposes.</w:t>
      </w:r>
    </w:p>
    <w:p w14:paraId="45FEE7E2" w14:textId="0BF69132" w:rsidR="00794A39" w:rsidRPr="007246DF" w:rsidRDefault="00B9077A" w:rsidP="00093109">
      <w:pPr>
        <w:numPr>
          <w:ilvl w:val="0"/>
          <w:numId w:val="1"/>
        </w:numPr>
        <w:spacing w:before="0" w:beforeAutospacing="0" w:after="0" w:afterAutospacing="0" w:line="240" w:lineRule="auto"/>
        <w:rPr>
          <w:rFonts w:ascii="Arial Narrow" w:hAnsi="Arial Narrow" w:cs="Times New Roman"/>
          <w:szCs w:val="24"/>
          <w:lang w:val="en-US"/>
        </w:rPr>
      </w:pPr>
      <w:r w:rsidRPr="007246DF">
        <w:rPr>
          <w:rFonts w:ascii="Arial Narrow" w:eastAsia="Times New Roman" w:hAnsi="Arial Narrow" w:cs="Times New Roman"/>
          <w:szCs w:val="24"/>
          <w:lang w:val="en-US" w:eastAsia="pl-PL"/>
        </w:rPr>
        <w:t>A l</w:t>
      </w:r>
      <w:r w:rsidR="00915DAA" w:rsidRPr="007246DF">
        <w:rPr>
          <w:rFonts w:ascii="Arial Narrow" w:eastAsia="Times New Roman" w:hAnsi="Arial Narrow" w:cs="Times New Roman"/>
          <w:szCs w:val="24"/>
          <w:lang w:val="en-US" w:eastAsia="pl-PL"/>
        </w:rPr>
        <w:t>egal basis to process foreign guests</w:t>
      </w:r>
      <w:r w:rsidRPr="007246DF">
        <w:rPr>
          <w:rFonts w:ascii="Arial Narrow" w:eastAsia="Times New Roman" w:hAnsi="Arial Narrow" w:cs="Times New Roman"/>
          <w:szCs w:val="24"/>
          <w:lang w:val="en-US" w:eastAsia="pl-PL"/>
        </w:rPr>
        <w:t>’ personal data</w:t>
      </w:r>
      <w:r w:rsidRPr="007246DF">
        <w:rPr>
          <w:rFonts w:ascii="Arial Narrow" w:hAnsi="Arial Narrow" w:cs="Times New Roman"/>
          <w:szCs w:val="24"/>
          <w:lang w:val="en-US"/>
        </w:rPr>
        <w:t xml:space="preserve"> is</w:t>
      </w:r>
      <w:r w:rsidR="00794A39" w:rsidRPr="007246DF">
        <w:rPr>
          <w:rFonts w:ascii="Arial Narrow" w:hAnsi="Arial Narrow" w:cs="Times New Roman"/>
          <w:szCs w:val="24"/>
          <w:lang w:val="en-US"/>
        </w:rPr>
        <w:t>:</w:t>
      </w:r>
    </w:p>
    <w:p w14:paraId="5F12A45D" w14:textId="749431CF" w:rsidR="00F55A60" w:rsidRPr="007246DF" w:rsidRDefault="00EB7896" w:rsidP="00093109">
      <w:pPr>
        <w:spacing w:before="0" w:beforeAutospacing="0" w:after="0" w:afterAutospacing="0" w:line="240" w:lineRule="auto"/>
        <w:rPr>
          <w:rFonts w:ascii="Arial Narrow" w:hAnsi="Arial Narrow" w:cs="Times New Roman"/>
          <w:i/>
          <w:iCs/>
          <w:szCs w:val="24"/>
          <w:lang w:val="en-US"/>
        </w:rPr>
      </w:pPr>
      <w:r w:rsidRPr="007246DF">
        <w:rPr>
          <w:rFonts w:ascii="Arial Narrow" w:hAnsi="Arial Narrow" w:cs="Times New Roman"/>
          <w:b/>
          <w:bCs/>
          <w:szCs w:val="24"/>
          <w:lang w:val="en-US"/>
        </w:rPr>
        <w:t>A</w:t>
      </w:r>
      <w:r w:rsidR="00794A39" w:rsidRPr="007246DF">
        <w:rPr>
          <w:rFonts w:ascii="Arial Narrow" w:hAnsi="Arial Narrow" w:cs="Times New Roman"/>
          <w:b/>
          <w:bCs/>
          <w:szCs w:val="24"/>
          <w:lang w:val="en-US"/>
        </w:rPr>
        <w:t xml:space="preserve">rt. 6 </w:t>
      </w:r>
      <w:r w:rsidRPr="007246DF">
        <w:rPr>
          <w:rFonts w:ascii="Arial Narrow" w:hAnsi="Arial Narrow" w:cs="Times New Roman"/>
          <w:b/>
          <w:bCs/>
          <w:szCs w:val="24"/>
          <w:lang w:val="en-US"/>
        </w:rPr>
        <w:t>par</w:t>
      </w:r>
      <w:r w:rsidR="00794A39" w:rsidRPr="007246DF">
        <w:rPr>
          <w:rFonts w:ascii="Arial Narrow" w:hAnsi="Arial Narrow" w:cs="Times New Roman"/>
          <w:b/>
          <w:bCs/>
          <w:szCs w:val="24"/>
          <w:lang w:val="en-US"/>
        </w:rPr>
        <w:t xml:space="preserve">. 1 </w:t>
      </w:r>
      <w:r w:rsidRPr="007246DF">
        <w:rPr>
          <w:rFonts w:ascii="Arial Narrow" w:hAnsi="Arial Narrow" w:cs="Times New Roman"/>
          <w:b/>
          <w:bCs/>
          <w:szCs w:val="24"/>
          <w:lang w:val="en-US"/>
        </w:rPr>
        <w:t xml:space="preserve">item </w:t>
      </w:r>
      <w:r w:rsidR="00794A39" w:rsidRPr="007246DF">
        <w:rPr>
          <w:rFonts w:ascii="Arial Narrow" w:hAnsi="Arial Narrow" w:cs="Times New Roman"/>
          <w:b/>
          <w:bCs/>
          <w:szCs w:val="24"/>
          <w:lang w:val="en-US"/>
        </w:rPr>
        <w:t xml:space="preserve">a </w:t>
      </w:r>
      <w:r w:rsidRPr="007246DF">
        <w:rPr>
          <w:rFonts w:ascii="Arial Narrow" w:hAnsi="Arial Narrow" w:cs="Times New Roman"/>
          <w:b/>
          <w:bCs/>
          <w:szCs w:val="24"/>
          <w:lang w:val="en-US"/>
        </w:rPr>
        <w:t xml:space="preserve">of </w:t>
      </w:r>
      <w:r w:rsidRPr="007246DF">
        <w:rPr>
          <w:rFonts w:ascii="Arial Narrow" w:hAnsi="Arial Narrow" w:cs="Times New Roman"/>
          <w:b/>
          <w:szCs w:val="24"/>
          <w:lang w:val="en-US"/>
        </w:rPr>
        <w:t>General Data Protection Regulation, i.e.</w:t>
      </w:r>
      <w:r w:rsidRPr="007246DF">
        <w:rPr>
          <w:rFonts w:ascii="Arial Narrow" w:hAnsi="Arial Narrow" w:cs="Times New Roman"/>
          <w:b/>
          <w:bCs/>
          <w:szCs w:val="24"/>
          <w:lang w:val="en-US"/>
        </w:rPr>
        <w:t xml:space="preserve"> </w:t>
      </w:r>
      <w:r w:rsidR="00F55A60" w:rsidRPr="007246DF">
        <w:rPr>
          <w:rFonts w:ascii="Arial Narrow" w:hAnsi="Arial Narrow" w:cs="Times New Roman"/>
          <w:i/>
          <w:iCs/>
          <w:szCs w:val="24"/>
          <w:lang w:val="en-US"/>
        </w:rPr>
        <w:t>–</w:t>
      </w:r>
      <w:r w:rsidR="00794A39" w:rsidRPr="007246DF">
        <w:rPr>
          <w:rFonts w:ascii="Arial Narrow" w:hAnsi="Arial Narrow" w:cs="Times New Roman"/>
          <w:i/>
          <w:iCs/>
          <w:szCs w:val="24"/>
          <w:lang w:val="en-US"/>
        </w:rPr>
        <w:t xml:space="preserve"> </w:t>
      </w:r>
      <w:r w:rsidR="00F55A60" w:rsidRPr="007246DF">
        <w:rPr>
          <w:rFonts w:ascii="Arial Narrow" w:hAnsi="Arial Narrow" w:cs="Times New Roman"/>
          <w:i/>
          <w:iCs/>
          <w:szCs w:val="24"/>
          <w:lang w:val="en-US"/>
        </w:rPr>
        <w:t>explicit, unambiguous and voluntary conse</w:t>
      </w:r>
      <w:r w:rsidR="00915DAA" w:rsidRPr="007246DF">
        <w:rPr>
          <w:rFonts w:ascii="Arial Narrow" w:hAnsi="Arial Narrow" w:cs="Times New Roman"/>
          <w:i/>
          <w:iCs/>
          <w:szCs w:val="24"/>
          <w:lang w:val="en-US"/>
        </w:rPr>
        <w:t>nt of a candidate to process hi</w:t>
      </w:r>
      <w:r w:rsidR="00E216BD" w:rsidRPr="007246DF">
        <w:rPr>
          <w:rFonts w:ascii="Arial Narrow" w:hAnsi="Arial Narrow" w:cs="Times New Roman"/>
          <w:i/>
          <w:iCs/>
          <w:szCs w:val="24"/>
          <w:lang w:val="en-US"/>
        </w:rPr>
        <w:t>s</w:t>
      </w:r>
      <w:r w:rsidR="00F55A60" w:rsidRPr="007246DF">
        <w:rPr>
          <w:rFonts w:ascii="Arial Narrow" w:hAnsi="Arial Narrow" w:cs="Times New Roman"/>
          <w:i/>
          <w:iCs/>
          <w:szCs w:val="24"/>
          <w:lang w:val="en-US"/>
        </w:rPr>
        <w:t xml:space="preserve"> personal data for the needs of the recruitment procedure</w:t>
      </w:r>
      <w:r w:rsidR="008F79B9" w:rsidRPr="007246DF">
        <w:rPr>
          <w:rFonts w:ascii="Arial Narrow" w:hAnsi="Arial Narrow" w:cs="Times New Roman"/>
          <w:i/>
          <w:iCs/>
          <w:szCs w:val="24"/>
          <w:lang w:val="en-US"/>
        </w:rPr>
        <w:t xml:space="preserve"> in relation to contact information</w:t>
      </w:r>
      <w:r w:rsidR="00BF6303" w:rsidRPr="007246DF">
        <w:rPr>
          <w:rFonts w:ascii="Arial Narrow" w:hAnsi="Arial Narrow" w:cs="Times New Roman"/>
          <w:i/>
          <w:iCs/>
          <w:szCs w:val="24"/>
          <w:lang w:val="en-US"/>
        </w:rPr>
        <w:t>,</w:t>
      </w:r>
    </w:p>
    <w:p w14:paraId="693866C3" w14:textId="76F5746C" w:rsidR="00B073C4" w:rsidRPr="007246DF" w:rsidRDefault="005239AD" w:rsidP="00093109">
      <w:pPr>
        <w:spacing w:before="0" w:beforeAutospacing="0" w:after="0" w:afterAutospacing="0" w:line="240" w:lineRule="auto"/>
        <w:rPr>
          <w:rFonts w:ascii="Arial Narrow" w:hAnsi="Arial Narrow" w:cs="Times New Roman"/>
          <w:i/>
          <w:iCs/>
          <w:szCs w:val="24"/>
          <w:lang w:val="en-US"/>
        </w:rPr>
      </w:pPr>
      <w:r w:rsidRPr="007246DF">
        <w:rPr>
          <w:rFonts w:ascii="Arial Narrow" w:hAnsi="Arial Narrow" w:cs="Times New Roman"/>
          <w:b/>
          <w:bCs/>
          <w:szCs w:val="24"/>
          <w:lang w:val="en-US"/>
        </w:rPr>
        <w:t>A</w:t>
      </w:r>
      <w:r w:rsidR="00794A39" w:rsidRPr="007246DF">
        <w:rPr>
          <w:rFonts w:ascii="Arial Narrow" w:hAnsi="Arial Narrow" w:cs="Times New Roman"/>
          <w:b/>
          <w:bCs/>
          <w:szCs w:val="24"/>
          <w:lang w:val="en-US"/>
        </w:rPr>
        <w:t xml:space="preserve">rt. 6 </w:t>
      </w:r>
      <w:r w:rsidRPr="007246DF">
        <w:rPr>
          <w:rFonts w:ascii="Arial Narrow" w:hAnsi="Arial Narrow" w:cs="Times New Roman"/>
          <w:b/>
          <w:bCs/>
          <w:szCs w:val="24"/>
          <w:lang w:val="en-US"/>
        </w:rPr>
        <w:t>par</w:t>
      </w:r>
      <w:r w:rsidR="00794A39" w:rsidRPr="007246DF">
        <w:rPr>
          <w:rFonts w:ascii="Arial Narrow" w:hAnsi="Arial Narrow" w:cs="Times New Roman"/>
          <w:b/>
          <w:bCs/>
          <w:szCs w:val="24"/>
          <w:lang w:val="en-US"/>
        </w:rPr>
        <w:t xml:space="preserve">. 1 </w:t>
      </w:r>
      <w:r w:rsidRPr="007246DF">
        <w:rPr>
          <w:rFonts w:ascii="Arial Narrow" w:hAnsi="Arial Narrow" w:cs="Times New Roman"/>
          <w:b/>
          <w:bCs/>
          <w:szCs w:val="24"/>
          <w:lang w:val="en-US"/>
        </w:rPr>
        <w:t xml:space="preserve">item </w:t>
      </w:r>
      <w:r w:rsidR="00794A39" w:rsidRPr="007246DF">
        <w:rPr>
          <w:rFonts w:ascii="Arial Narrow" w:hAnsi="Arial Narrow" w:cs="Times New Roman"/>
          <w:b/>
          <w:bCs/>
          <w:szCs w:val="24"/>
          <w:lang w:val="en-US"/>
        </w:rPr>
        <w:t xml:space="preserve">b </w:t>
      </w:r>
      <w:r w:rsidRPr="007246DF">
        <w:rPr>
          <w:rFonts w:ascii="Arial Narrow" w:hAnsi="Arial Narrow" w:cs="Times New Roman"/>
          <w:b/>
          <w:bCs/>
          <w:szCs w:val="24"/>
          <w:lang w:val="en-US"/>
        </w:rPr>
        <w:t xml:space="preserve">of </w:t>
      </w:r>
      <w:r w:rsidRPr="007246DF">
        <w:rPr>
          <w:rFonts w:ascii="Arial Narrow" w:hAnsi="Arial Narrow" w:cs="Times New Roman"/>
          <w:b/>
          <w:szCs w:val="24"/>
          <w:lang w:val="en-US"/>
        </w:rPr>
        <w:t>General Data Protection Regulation, i.e.</w:t>
      </w:r>
      <w:r w:rsidRPr="007246DF">
        <w:rPr>
          <w:rFonts w:ascii="Arial Narrow" w:hAnsi="Arial Narrow" w:cs="Times New Roman"/>
          <w:b/>
          <w:bCs/>
          <w:szCs w:val="24"/>
          <w:lang w:val="en-US"/>
        </w:rPr>
        <w:t xml:space="preserve"> </w:t>
      </w:r>
      <w:r w:rsidRPr="007246DF">
        <w:rPr>
          <w:rFonts w:ascii="Arial Narrow" w:hAnsi="Arial Narrow" w:cs="Times New Roman"/>
          <w:i/>
          <w:iCs/>
          <w:szCs w:val="24"/>
          <w:lang w:val="en-US"/>
        </w:rPr>
        <w:t xml:space="preserve">- </w:t>
      </w:r>
      <w:r w:rsidR="00B073C4" w:rsidRPr="007246DF">
        <w:rPr>
          <w:rFonts w:ascii="Arial Narrow" w:eastAsia="Times New Roman" w:hAnsi="Arial Narrow" w:cs="Times New Roman"/>
          <w:i/>
          <w:szCs w:val="24"/>
          <w:lang w:val="en-US" w:eastAsia="pl-PL"/>
        </w:rPr>
        <w:t>processing is necessary for the performance of a contract to which the data subject is party or in order to take steps at the request of the data subject prior to entering into a contract</w:t>
      </w:r>
      <w:r w:rsidR="00BF6303" w:rsidRPr="007246DF">
        <w:rPr>
          <w:rFonts w:ascii="Arial Narrow" w:eastAsia="Times New Roman" w:hAnsi="Arial Narrow" w:cs="Times New Roman"/>
          <w:szCs w:val="24"/>
          <w:lang w:val="en-US" w:eastAsia="pl-PL"/>
        </w:rPr>
        <w:t>,</w:t>
      </w:r>
    </w:p>
    <w:p w14:paraId="23018363" w14:textId="719AF231" w:rsidR="005670A0" w:rsidRPr="007246DF" w:rsidRDefault="005670A0" w:rsidP="00093109">
      <w:pPr>
        <w:spacing w:before="0" w:beforeAutospacing="0" w:after="0" w:afterAutospacing="0" w:line="240" w:lineRule="auto"/>
        <w:rPr>
          <w:rFonts w:ascii="Arial Narrow" w:hAnsi="Arial Narrow" w:cs="Times New Roman"/>
          <w:i/>
          <w:iCs/>
          <w:szCs w:val="24"/>
          <w:lang w:val="en-GB"/>
        </w:rPr>
      </w:pPr>
      <w:r w:rsidRPr="007246DF">
        <w:rPr>
          <w:rFonts w:ascii="Arial Narrow" w:hAnsi="Arial Narrow" w:cs="Times New Roman"/>
          <w:b/>
          <w:bCs/>
          <w:szCs w:val="24"/>
          <w:lang w:val="en-US"/>
        </w:rPr>
        <w:t xml:space="preserve">Art. 6 par. 1 item c of </w:t>
      </w:r>
      <w:r w:rsidRPr="007246DF">
        <w:rPr>
          <w:rFonts w:ascii="Arial Narrow" w:hAnsi="Arial Narrow" w:cs="Times New Roman"/>
          <w:b/>
          <w:szCs w:val="24"/>
          <w:lang w:val="en-US"/>
        </w:rPr>
        <w:t>General Data Protection Regulation, i.e. -</w:t>
      </w:r>
      <w:r w:rsidRPr="007246DF">
        <w:rPr>
          <w:rFonts w:ascii="Arial Narrow" w:hAnsi="Arial Narrow" w:cs="Times New Roman"/>
          <w:b/>
          <w:bCs/>
          <w:szCs w:val="24"/>
          <w:lang w:val="en-US"/>
        </w:rPr>
        <w:t xml:space="preserve"> </w:t>
      </w:r>
      <w:r w:rsidRPr="007246DF">
        <w:rPr>
          <w:rFonts w:ascii="Arial Narrow" w:hAnsi="Arial Narrow" w:cs="Times New Roman"/>
          <w:i/>
          <w:iCs/>
          <w:szCs w:val="24"/>
          <w:lang w:val="en-GB"/>
        </w:rPr>
        <w:t>processing is necessary for compliance with a legal obligation to which the controller is subject</w:t>
      </w:r>
      <w:r w:rsidR="00BF6303" w:rsidRPr="007246DF">
        <w:rPr>
          <w:rFonts w:ascii="Arial Narrow" w:hAnsi="Arial Narrow" w:cs="Times New Roman"/>
          <w:i/>
          <w:iCs/>
          <w:szCs w:val="24"/>
          <w:lang w:val="en-GB"/>
        </w:rPr>
        <w:t>.</w:t>
      </w:r>
    </w:p>
    <w:p w14:paraId="1823A62A" w14:textId="2FF7B20A" w:rsidR="008B74C5" w:rsidRPr="007246DF" w:rsidRDefault="0099565D" w:rsidP="00093109">
      <w:pPr>
        <w:numPr>
          <w:ilvl w:val="0"/>
          <w:numId w:val="2"/>
        </w:numPr>
        <w:spacing w:before="0" w:beforeAutospacing="0" w:after="0" w:afterAutospacing="0" w:line="240" w:lineRule="auto"/>
        <w:rPr>
          <w:rFonts w:ascii="Arial Narrow" w:hAnsi="Arial Narrow" w:cs="Times New Roman"/>
          <w:szCs w:val="24"/>
          <w:lang w:val="en-US"/>
        </w:rPr>
      </w:pPr>
      <w:r w:rsidRPr="007246DF">
        <w:rPr>
          <w:rFonts w:ascii="Arial Narrow" w:hAnsi="Arial Narrow" w:cs="Times New Roman"/>
          <w:szCs w:val="24"/>
          <w:lang w:val="en-US"/>
        </w:rPr>
        <w:t xml:space="preserve">Providing personal data is voluntary </w:t>
      </w:r>
      <w:r w:rsidR="008F79B9" w:rsidRPr="007246DF">
        <w:rPr>
          <w:rFonts w:ascii="Arial Narrow" w:hAnsi="Arial Narrow" w:cs="Times New Roman"/>
          <w:szCs w:val="24"/>
          <w:lang w:val="en-US"/>
        </w:rPr>
        <w:t>but necessary to be hosted at University of Bialystok</w:t>
      </w:r>
      <w:r w:rsidR="00B06A69" w:rsidRPr="007246DF">
        <w:rPr>
          <w:rFonts w:ascii="Arial Narrow" w:hAnsi="Arial Narrow" w:cs="Times New Roman"/>
          <w:szCs w:val="24"/>
          <w:lang w:val="en-US"/>
        </w:rPr>
        <w:t>.</w:t>
      </w:r>
      <w:r w:rsidR="008F79B9" w:rsidRPr="007246DF">
        <w:rPr>
          <w:rFonts w:ascii="Arial Narrow" w:hAnsi="Arial Narrow" w:cs="Times New Roman"/>
          <w:szCs w:val="24"/>
          <w:lang w:val="en-US"/>
        </w:rPr>
        <w:t xml:space="preserve"> </w:t>
      </w:r>
      <w:r w:rsidR="00B06A69" w:rsidRPr="007246DF">
        <w:rPr>
          <w:rFonts w:ascii="Arial Narrow" w:hAnsi="Arial Narrow" w:cs="Times New Roman"/>
          <w:szCs w:val="24"/>
          <w:lang w:val="en-US"/>
        </w:rPr>
        <w:t>Providing contact information</w:t>
      </w:r>
      <w:r w:rsidRPr="007246DF">
        <w:rPr>
          <w:rFonts w:ascii="Arial Narrow" w:hAnsi="Arial Narrow" w:cs="Times New Roman"/>
          <w:szCs w:val="24"/>
          <w:lang w:val="en-US"/>
        </w:rPr>
        <w:t xml:space="preserve"> is equivalent to consent to their processing.</w:t>
      </w:r>
      <w:bookmarkStart w:id="0" w:name="_GoBack"/>
      <w:bookmarkEnd w:id="0"/>
    </w:p>
    <w:p w14:paraId="43B471F7" w14:textId="77777777" w:rsidR="00BF6303" w:rsidRPr="007246DF" w:rsidRDefault="009F40E0" w:rsidP="00BF6303">
      <w:pPr>
        <w:numPr>
          <w:ilvl w:val="0"/>
          <w:numId w:val="2"/>
        </w:numPr>
        <w:spacing w:before="0" w:beforeAutospacing="0" w:after="0" w:afterAutospacing="0" w:line="240" w:lineRule="auto"/>
        <w:rPr>
          <w:rFonts w:ascii="Arial Narrow" w:hAnsi="Arial Narrow" w:cs="Times New Roman"/>
          <w:szCs w:val="24"/>
          <w:lang w:val="en-US"/>
        </w:rPr>
      </w:pPr>
      <w:r w:rsidRPr="007246DF">
        <w:rPr>
          <w:rFonts w:ascii="Arial Narrow" w:hAnsi="Arial Narrow" w:cs="Times New Roman"/>
          <w:szCs w:val="24"/>
          <w:lang w:val="en-US"/>
        </w:rPr>
        <w:t xml:space="preserve">Data </w:t>
      </w:r>
      <w:r w:rsidR="00585780" w:rsidRPr="007246DF">
        <w:rPr>
          <w:rFonts w:ascii="Arial Narrow" w:hAnsi="Arial Narrow" w:cs="Times New Roman"/>
          <w:szCs w:val="24"/>
          <w:lang w:val="en-US"/>
        </w:rPr>
        <w:t xml:space="preserve">may only be </w:t>
      </w:r>
      <w:r w:rsidRPr="007246DF">
        <w:rPr>
          <w:rFonts w:ascii="Arial Narrow" w:hAnsi="Arial Narrow" w:cs="Times New Roman"/>
          <w:szCs w:val="24"/>
          <w:lang w:val="en-US"/>
        </w:rPr>
        <w:t>disclosed to</w:t>
      </w:r>
      <w:r w:rsidR="008803DA" w:rsidRPr="007246DF">
        <w:rPr>
          <w:rFonts w:ascii="Arial Narrow" w:hAnsi="Arial Narrow" w:cs="Times New Roman"/>
          <w:szCs w:val="24"/>
          <w:lang w:val="en-US"/>
        </w:rPr>
        <w:t xml:space="preserve"> guest’s</w:t>
      </w:r>
      <w:r w:rsidR="00585780" w:rsidRPr="007246DF">
        <w:rPr>
          <w:rFonts w:ascii="Arial Narrow" w:hAnsi="Arial Narrow" w:cs="Times New Roman"/>
          <w:szCs w:val="24"/>
          <w:lang w:val="en-US"/>
        </w:rPr>
        <w:t xml:space="preserve"> home institution or other</w:t>
      </w:r>
      <w:r w:rsidRPr="007246DF">
        <w:rPr>
          <w:rFonts w:ascii="Arial Narrow" w:hAnsi="Arial Narrow" w:cs="Times New Roman"/>
          <w:szCs w:val="24"/>
          <w:lang w:val="en-US"/>
        </w:rPr>
        <w:t xml:space="preserve"> external entities</w:t>
      </w:r>
      <w:r w:rsidR="00920D7A" w:rsidRPr="007246DF">
        <w:rPr>
          <w:rFonts w:ascii="Arial Narrow" w:hAnsi="Arial Narrow" w:cs="Times New Roman"/>
          <w:szCs w:val="24"/>
          <w:lang w:val="en-US"/>
        </w:rPr>
        <w:t xml:space="preserve"> such as: visa application agencies, </w:t>
      </w:r>
      <w:r w:rsidR="00922191" w:rsidRPr="007246DF">
        <w:rPr>
          <w:rFonts w:ascii="Arial Narrow" w:hAnsi="Arial Narrow" w:cs="Times New Roman"/>
          <w:szCs w:val="24"/>
          <w:lang w:val="en-US"/>
        </w:rPr>
        <w:t xml:space="preserve">travel agencies, </w:t>
      </w:r>
      <w:r w:rsidR="00920D7A" w:rsidRPr="007246DF">
        <w:rPr>
          <w:rFonts w:ascii="Arial Narrow" w:hAnsi="Arial Narrow" w:cs="Times New Roman"/>
          <w:szCs w:val="24"/>
          <w:lang w:val="en-US"/>
        </w:rPr>
        <w:t xml:space="preserve">embassies, consulate offices, police departments, border guard departments,  dormitory administration, etc. and </w:t>
      </w:r>
      <w:r w:rsidRPr="007246DF">
        <w:rPr>
          <w:rFonts w:ascii="Arial Narrow" w:hAnsi="Arial Narrow" w:cs="Times New Roman"/>
          <w:szCs w:val="24"/>
          <w:lang w:val="en-US"/>
        </w:rPr>
        <w:t xml:space="preserve"> </w:t>
      </w:r>
      <w:r w:rsidR="00607328" w:rsidRPr="007246DF">
        <w:rPr>
          <w:rFonts w:ascii="Arial Narrow" w:hAnsi="Arial Narrow" w:cs="Times New Roman"/>
          <w:szCs w:val="24"/>
          <w:lang w:val="en-US"/>
        </w:rPr>
        <w:t xml:space="preserve">in </w:t>
      </w:r>
      <w:r w:rsidRPr="007246DF">
        <w:rPr>
          <w:rFonts w:ascii="Arial Narrow" w:hAnsi="Arial Narrow" w:cs="Times New Roman"/>
          <w:szCs w:val="24"/>
          <w:lang w:val="en-US"/>
        </w:rPr>
        <w:t>cases envi</w:t>
      </w:r>
      <w:r w:rsidR="008F5CF4" w:rsidRPr="007246DF">
        <w:rPr>
          <w:rFonts w:ascii="Arial Narrow" w:hAnsi="Arial Narrow" w:cs="Times New Roman"/>
          <w:szCs w:val="24"/>
          <w:lang w:val="en-US"/>
        </w:rPr>
        <w:t>saged by the provisions of law.</w:t>
      </w:r>
    </w:p>
    <w:p w14:paraId="61AAC157" w14:textId="23CB276E" w:rsidR="00BB2976" w:rsidRPr="007246DF" w:rsidRDefault="00BB2976" w:rsidP="00BF6303">
      <w:pPr>
        <w:spacing w:before="0" w:beforeAutospacing="0" w:after="0" w:afterAutospacing="0" w:line="240" w:lineRule="auto"/>
        <w:ind w:left="720"/>
        <w:rPr>
          <w:rFonts w:ascii="Arial Narrow" w:hAnsi="Arial Narrow" w:cs="Times New Roman"/>
          <w:szCs w:val="24"/>
          <w:lang w:val="en-US"/>
        </w:rPr>
      </w:pPr>
      <w:r w:rsidRPr="007246DF">
        <w:rPr>
          <w:rFonts w:ascii="Arial Narrow" w:hAnsi="Arial Narrow" w:cs="Times New Roman"/>
          <w:szCs w:val="24"/>
          <w:lang w:val="en-US"/>
        </w:rPr>
        <w:t>Data will be stored for the period necessary for the purposes of processing, and for</w:t>
      </w:r>
      <w:r w:rsidR="00920D7A" w:rsidRPr="007246DF">
        <w:rPr>
          <w:rFonts w:ascii="Arial Narrow" w:hAnsi="Arial Narrow" w:cs="Times New Roman"/>
          <w:szCs w:val="24"/>
          <w:lang w:val="en-US"/>
        </w:rPr>
        <w:t xml:space="preserve"> the period required by </w:t>
      </w:r>
      <w:r w:rsidR="00922191" w:rsidRPr="007246DF">
        <w:rPr>
          <w:rFonts w:ascii="Arial Narrow" w:hAnsi="Arial Narrow" w:cs="Times New Roman"/>
          <w:szCs w:val="24"/>
          <w:lang w:val="en-US"/>
        </w:rPr>
        <w:t xml:space="preserve">internal </w:t>
      </w:r>
      <w:r w:rsidRPr="007246DF">
        <w:rPr>
          <w:rFonts w:ascii="Arial Narrow" w:hAnsi="Arial Narrow" w:cs="Times New Roman"/>
          <w:szCs w:val="24"/>
          <w:lang w:val="en-US"/>
        </w:rPr>
        <w:t>regulations</w:t>
      </w:r>
      <w:r w:rsidR="00922191" w:rsidRPr="007246DF">
        <w:rPr>
          <w:rFonts w:ascii="Arial Narrow" w:hAnsi="Arial Narrow" w:cs="Times New Roman"/>
          <w:szCs w:val="24"/>
          <w:lang w:val="en-US"/>
        </w:rPr>
        <w:t xml:space="preserve"> of the </w:t>
      </w:r>
      <w:r w:rsidR="008803DA" w:rsidRPr="007246DF">
        <w:rPr>
          <w:rFonts w:ascii="Arial Narrow" w:hAnsi="Arial Narrow" w:cs="Times New Roman"/>
          <w:szCs w:val="24"/>
          <w:lang w:val="en-US"/>
        </w:rPr>
        <w:t>U</w:t>
      </w:r>
      <w:r w:rsidR="00922191" w:rsidRPr="007246DF">
        <w:rPr>
          <w:rFonts w:ascii="Arial Narrow" w:hAnsi="Arial Narrow" w:cs="Times New Roman"/>
          <w:szCs w:val="24"/>
          <w:lang w:val="en-US"/>
        </w:rPr>
        <w:t xml:space="preserve">niversity of Bialystok </w:t>
      </w:r>
      <w:r w:rsidRPr="007246DF">
        <w:rPr>
          <w:rFonts w:ascii="Arial Narrow" w:hAnsi="Arial Narrow" w:cs="Times New Roman"/>
          <w:szCs w:val="24"/>
          <w:lang w:val="en-US"/>
        </w:rPr>
        <w:t>or by other agreements concerning interinstitutional cooperation regulations</w:t>
      </w:r>
      <w:r w:rsidR="004F7E4F" w:rsidRPr="007246DF">
        <w:rPr>
          <w:rFonts w:ascii="Arial Narrow" w:hAnsi="Arial Narrow" w:cs="Times New Roman"/>
          <w:szCs w:val="24"/>
          <w:lang w:val="en-US"/>
        </w:rPr>
        <w:t xml:space="preserve"> and by the provisions of law</w:t>
      </w:r>
      <w:r w:rsidRPr="007246DF">
        <w:rPr>
          <w:rFonts w:ascii="Arial Narrow" w:hAnsi="Arial Narrow" w:cs="Times New Roman"/>
          <w:szCs w:val="24"/>
          <w:lang w:val="en-US"/>
        </w:rPr>
        <w:t>.</w:t>
      </w:r>
    </w:p>
    <w:p w14:paraId="6EC804B6" w14:textId="216F1B39" w:rsidR="00AA4748" w:rsidRPr="007246DF" w:rsidRDefault="008803DA" w:rsidP="00093109">
      <w:pPr>
        <w:pStyle w:val="Akapitzlist"/>
        <w:numPr>
          <w:ilvl w:val="0"/>
          <w:numId w:val="2"/>
        </w:numPr>
        <w:spacing w:before="0" w:beforeAutospacing="0" w:after="0" w:afterAutospacing="0" w:line="240" w:lineRule="auto"/>
        <w:rPr>
          <w:rFonts w:ascii="Arial Narrow" w:eastAsia="Times New Roman" w:hAnsi="Arial Narrow" w:cs="Times New Roman"/>
          <w:szCs w:val="24"/>
          <w:lang w:val="en-US" w:eastAsia="pl-PL"/>
        </w:rPr>
      </w:pPr>
      <w:r w:rsidRPr="007246DF">
        <w:rPr>
          <w:rFonts w:ascii="Arial Narrow" w:hAnsi="Arial Narrow" w:cs="Times New Roman"/>
          <w:szCs w:val="24"/>
          <w:lang w:val="en-US"/>
        </w:rPr>
        <w:t>The guest</w:t>
      </w:r>
      <w:r w:rsidR="00BB2976" w:rsidRPr="007246DF">
        <w:rPr>
          <w:rFonts w:ascii="Arial Narrow" w:hAnsi="Arial Narrow" w:cs="Times New Roman"/>
          <w:szCs w:val="24"/>
          <w:lang w:val="en-US"/>
        </w:rPr>
        <w:t xml:space="preserve"> </w:t>
      </w:r>
      <w:r w:rsidRPr="007246DF">
        <w:rPr>
          <w:rFonts w:ascii="Arial Narrow" w:hAnsi="Arial Narrow" w:cs="Times New Roman"/>
          <w:szCs w:val="24"/>
          <w:lang w:val="en-US"/>
        </w:rPr>
        <w:t>has</w:t>
      </w:r>
      <w:r w:rsidR="00AA4748" w:rsidRPr="007246DF">
        <w:rPr>
          <w:rFonts w:ascii="Arial Narrow" w:hAnsi="Arial Narrow" w:cs="Times New Roman"/>
          <w:szCs w:val="24"/>
          <w:lang w:val="en-US"/>
        </w:rPr>
        <w:t xml:space="preserve"> </w:t>
      </w:r>
      <w:r w:rsidR="00AA4748" w:rsidRPr="007246DF">
        <w:rPr>
          <w:rFonts w:ascii="Arial Narrow" w:eastAsia="Times New Roman" w:hAnsi="Arial Narrow" w:cs="Times New Roman"/>
          <w:szCs w:val="24"/>
          <w:lang w:val="en-GB" w:eastAsia="pl-PL"/>
        </w:rPr>
        <w:t xml:space="preserve">the right of access </w:t>
      </w:r>
      <w:r w:rsidR="00AA4748" w:rsidRPr="007246DF">
        <w:rPr>
          <w:rFonts w:ascii="Arial Narrow" w:eastAsia="Times New Roman" w:hAnsi="Arial Narrow" w:cs="Times New Roman"/>
          <w:szCs w:val="24"/>
          <w:lang w:val="en-US" w:eastAsia="pl-PL"/>
        </w:rPr>
        <w:t xml:space="preserve">to and rectification or erasure of </w:t>
      </w:r>
      <w:r w:rsidR="00BB2976" w:rsidRPr="007246DF">
        <w:rPr>
          <w:rFonts w:ascii="Arial Narrow" w:eastAsia="Times New Roman" w:hAnsi="Arial Narrow" w:cs="Times New Roman"/>
          <w:szCs w:val="24"/>
          <w:lang w:val="en-US" w:eastAsia="pl-PL"/>
        </w:rPr>
        <w:t xml:space="preserve">your </w:t>
      </w:r>
      <w:r w:rsidR="00AA4748" w:rsidRPr="007246DF">
        <w:rPr>
          <w:rFonts w:ascii="Arial Narrow" w:eastAsia="Times New Roman" w:hAnsi="Arial Narrow" w:cs="Times New Roman"/>
          <w:szCs w:val="24"/>
          <w:lang w:val="en-US" w:eastAsia="pl-PL"/>
        </w:rPr>
        <w:t xml:space="preserve">personal data </w:t>
      </w:r>
      <w:r w:rsidR="008D2E08" w:rsidRPr="007246DF">
        <w:rPr>
          <w:rFonts w:ascii="Arial Narrow" w:eastAsia="Times New Roman" w:hAnsi="Arial Narrow" w:cs="Times New Roman"/>
          <w:szCs w:val="24"/>
          <w:lang w:val="en-US" w:eastAsia="pl-PL"/>
        </w:rPr>
        <w:t xml:space="preserve">as </w:t>
      </w:r>
      <w:r w:rsidR="00AA4748" w:rsidRPr="007246DF">
        <w:rPr>
          <w:rFonts w:ascii="Arial Narrow" w:eastAsia="Times New Roman" w:hAnsi="Arial Narrow" w:cs="Times New Roman"/>
          <w:szCs w:val="24"/>
          <w:lang w:val="en-US" w:eastAsia="pl-PL"/>
        </w:rPr>
        <w:t xml:space="preserve">well as restriction of </w:t>
      </w:r>
      <w:r w:rsidR="008D2E08" w:rsidRPr="007246DF">
        <w:rPr>
          <w:rFonts w:ascii="Arial Narrow" w:eastAsia="Times New Roman" w:hAnsi="Arial Narrow" w:cs="Times New Roman"/>
          <w:szCs w:val="24"/>
          <w:lang w:val="en-US" w:eastAsia="pl-PL"/>
        </w:rPr>
        <w:t xml:space="preserve"> </w:t>
      </w:r>
      <w:r w:rsidR="00AA4748" w:rsidRPr="007246DF">
        <w:rPr>
          <w:rFonts w:ascii="Arial Narrow" w:eastAsia="Times New Roman" w:hAnsi="Arial Narrow" w:cs="Times New Roman"/>
          <w:szCs w:val="24"/>
          <w:lang w:val="en-US" w:eastAsia="pl-PL"/>
        </w:rPr>
        <w:t>data processing and portability and objection to data processing</w:t>
      </w:r>
      <w:r w:rsidRPr="007246DF">
        <w:rPr>
          <w:rFonts w:ascii="Arial Narrow" w:eastAsia="Times New Roman" w:hAnsi="Arial Narrow" w:cs="Times New Roman"/>
          <w:szCs w:val="24"/>
          <w:lang w:val="en-US" w:eastAsia="pl-PL"/>
        </w:rPr>
        <w:t>. The guest has</w:t>
      </w:r>
      <w:r w:rsidR="00920D7A" w:rsidRPr="007246DF">
        <w:rPr>
          <w:rFonts w:ascii="Arial Narrow" w:eastAsia="Times New Roman" w:hAnsi="Arial Narrow" w:cs="Times New Roman"/>
          <w:szCs w:val="24"/>
          <w:lang w:val="en-US" w:eastAsia="pl-PL"/>
        </w:rPr>
        <w:t xml:space="preserve"> the right to</w:t>
      </w:r>
      <w:r w:rsidRPr="007246DF">
        <w:rPr>
          <w:rFonts w:ascii="Arial Narrow" w:eastAsia="Times New Roman" w:hAnsi="Arial Narrow" w:cs="Times New Roman"/>
          <w:szCs w:val="24"/>
          <w:lang w:val="en-US" w:eastAsia="pl-PL"/>
        </w:rPr>
        <w:t xml:space="preserve"> revoke their</w:t>
      </w:r>
      <w:r w:rsidR="005670A0" w:rsidRPr="007246DF">
        <w:rPr>
          <w:rFonts w:ascii="Arial Narrow" w:eastAsia="Times New Roman" w:hAnsi="Arial Narrow" w:cs="Times New Roman"/>
          <w:szCs w:val="24"/>
          <w:lang w:val="en-US" w:eastAsia="pl-PL"/>
        </w:rPr>
        <w:t xml:space="preserve"> consent</w:t>
      </w:r>
      <w:r w:rsidR="00AA4748" w:rsidRPr="007246DF">
        <w:rPr>
          <w:rFonts w:ascii="Arial Narrow" w:eastAsia="Times New Roman" w:hAnsi="Arial Narrow" w:cs="Times New Roman"/>
          <w:szCs w:val="24"/>
          <w:lang w:val="en-US" w:eastAsia="pl-PL"/>
        </w:rPr>
        <w:t>.</w:t>
      </w:r>
    </w:p>
    <w:p w14:paraId="0A69BFB8" w14:textId="5E393354" w:rsidR="00DF2988" w:rsidRPr="007246DF" w:rsidRDefault="00652245" w:rsidP="00093109">
      <w:pPr>
        <w:pStyle w:val="Akapitzlist"/>
        <w:numPr>
          <w:ilvl w:val="0"/>
          <w:numId w:val="2"/>
        </w:numPr>
        <w:spacing w:before="0" w:beforeAutospacing="0" w:after="0" w:afterAutospacing="0" w:line="240" w:lineRule="auto"/>
        <w:rPr>
          <w:rFonts w:ascii="Arial Narrow" w:eastAsia="Times New Roman" w:hAnsi="Arial Narrow" w:cs="Times New Roman"/>
          <w:szCs w:val="24"/>
          <w:lang w:val="en-US" w:eastAsia="pl-PL"/>
        </w:rPr>
      </w:pPr>
      <w:r w:rsidRPr="007246DF">
        <w:rPr>
          <w:rFonts w:ascii="Arial Narrow" w:hAnsi="Arial Narrow" w:cs="Times New Roman"/>
          <w:szCs w:val="24"/>
          <w:lang w:val="en-US"/>
        </w:rPr>
        <w:t xml:space="preserve">Whenever data processing infringes the provisions of </w:t>
      </w:r>
      <w:r w:rsidR="00D827A9" w:rsidRPr="007246DF">
        <w:rPr>
          <w:rFonts w:ascii="Arial Narrow" w:hAnsi="Arial Narrow" w:cs="Times New Roman"/>
          <w:szCs w:val="24"/>
          <w:lang w:val="en-US"/>
        </w:rPr>
        <w:t xml:space="preserve">the law in force, </w:t>
      </w:r>
      <w:r w:rsidR="008803DA" w:rsidRPr="007246DF">
        <w:rPr>
          <w:rFonts w:ascii="Arial Narrow" w:hAnsi="Arial Narrow" w:cs="Times New Roman"/>
          <w:szCs w:val="24"/>
          <w:lang w:val="en-US"/>
        </w:rPr>
        <w:t>the guest</w:t>
      </w:r>
      <w:r w:rsidR="00BB2976" w:rsidRPr="007246DF">
        <w:rPr>
          <w:rFonts w:ascii="Arial Narrow" w:hAnsi="Arial Narrow" w:cs="Times New Roman"/>
          <w:szCs w:val="24"/>
          <w:lang w:val="en-US"/>
        </w:rPr>
        <w:t xml:space="preserve"> </w:t>
      </w:r>
      <w:r w:rsidR="008803DA" w:rsidRPr="007246DF">
        <w:rPr>
          <w:rFonts w:ascii="Arial Narrow" w:hAnsi="Arial Narrow" w:cs="Times New Roman"/>
          <w:szCs w:val="24"/>
          <w:lang w:val="en-US"/>
        </w:rPr>
        <w:t>has</w:t>
      </w:r>
      <w:r w:rsidRPr="007246DF">
        <w:rPr>
          <w:rFonts w:ascii="Arial Narrow" w:hAnsi="Arial Narrow" w:cs="Times New Roman"/>
          <w:szCs w:val="24"/>
          <w:lang w:val="en-US"/>
        </w:rPr>
        <w:t xml:space="preserve"> </w:t>
      </w:r>
      <w:r w:rsidR="008D2E08" w:rsidRPr="007246DF">
        <w:rPr>
          <w:rFonts w:ascii="Arial Narrow" w:eastAsia="Times New Roman" w:hAnsi="Arial Narrow" w:cs="Times New Roman"/>
          <w:szCs w:val="24"/>
          <w:lang w:val="en-US" w:eastAsia="pl-PL"/>
        </w:rPr>
        <w:t xml:space="preserve">the </w:t>
      </w:r>
      <w:r w:rsidRPr="007246DF">
        <w:rPr>
          <w:rFonts w:ascii="Arial Narrow" w:eastAsia="Times New Roman" w:hAnsi="Arial Narrow" w:cs="Times New Roman"/>
          <w:szCs w:val="24"/>
          <w:lang w:val="en-US" w:eastAsia="pl-PL"/>
        </w:rPr>
        <w:t xml:space="preserve">right to lodge a complaint with </w:t>
      </w:r>
      <w:r w:rsidR="00BB2976" w:rsidRPr="007246DF">
        <w:rPr>
          <w:rFonts w:ascii="Arial Narrow" w:eastAsia="Times New Roman" w:hAnsi="Arial Narrow" w:cs="Times New Roman"/>
          <w:szCs w:val="24"/>
          <w:lang w:val="en-US" w:eastAsia="pl-PL"/>
        </w:rPr>
        <w:t>supervisory authority.</w:t>
      </w:r>
    </w:p>
    <w:p w14:paraId="15ECA43A" w14:textId="537EF604" w:rsidR="000E506E" w:rsidRPr="007246DF" w:rsidRDefault="000E506E" w:rsidP="00093109">
      <w:pPr>
        <w:pStyle w:val="Akapitzlist"/>
        <w:numPr>
          <w:ilvl w:val="0"/>
          <w:numId w:val="2"/>
        </w:numPr>
        <w:spacing w:before="0" w:beforeAutospacing="0" w:after="0" w:afterAutospacing="0" w:line="240" w:lineRule="auto"/>
        <w:rPr>
          <w:rFonts w:ascii="Arial Narrow" w:hAnsi="Arial Narrow" w:cs="Times New Roman"/>
          <w:szCs w:val="24"/>
          <w:lang w:val="en-US"/>
        </w:rPr>
      </w:pPr>
      <w:r w:rsidRPr="007246DF">
        <w:rPr>
          <w:rFonts w:ascii="Arial Narrow" w:hAnsi="Arial Narrow" w:cs="Times New Roman"/>
          <w:szCs w:val="24"/>
          <w:lang w:val="en-US"/>
        </w:rPr>
        <w:t xml:space="preserve">Personal data submitted will neither be processed automatically nor profiled </w:t>
      </w:r>
      <w:r w:rsidR="00344668" w:rsidRPr="007246DF">
        <w:rPr>
          <w:rFonts w:ascii="Arial Narrow" w:hAnsi="Arial Narrow" w:cs="Times New Roman"/>
          <w:szCs w:val="24"/>
          <w:lang w:val="en-US"/>
        </w:rPr>
        <w:t>in any way.</w:t>
      </w:r>
    </w:p>
    <w:p w14:paraId="32650942" w14:textId="77777777" w:rsidR="000E506E" w:rsidRPr="007246DF" w:rsidRDefault="000E506E" w:rsidP="00093109">
      <w:pPr>
        <w:spacing w:before="0" w:beforeAutospacing="0" w:after="0" w:afterAutospacing="0" w:line="240" w:lineRule="auto"/>
        <w:ind w:left="720"/>
        <w:rPr>
          <w:rFonts w:ascii="Arial Narrow" w:hAnsi="Arial Narrow" w:cs="Times New Roman"/>
          <w:szCs w:val="24"/>
          <w:lang w:val="en-US"/>
        </w:rPr>
      </w:pPr>
    </w:p>
    <w:p w14:paraId="6920E7B0" w14:textId="4D03ABF3" w:rsidR="00DE1013" w:rsidRPr="007246DF" w:rsidRDefault="00DE1013" w:rsidP="00093109">
      <w:pPr>
        <w:spacing w:before="0" w:beforeAutospacing="0" w:after="0" w:afterAutospacing="0" w:line="240" w:lineRule="auto"/>
        <w:rPr>
          <w:rFonts w:ascii="Arial Narrow" w:hAnsi="Arial Narrow" w:cs="Times New Roman"/>
          <w:szCs w:val="24"/>
          <w:lang w:val="en-US"/>
        </w:rPr>
      </w:pPr>
      <w:r w:rsidRPr="007246DF">
        <w:rPr>
          <w:rFonts w:ascii="Arial Narrow" w:hAnsi="Arial Narrow" w:cs="Times New Roman"/>
          <w:szCs w:val="24"/>
          <w:lang w:val="en-US"/>
        </w:rPr>
        <w:t xml:space="preserve">I hereby acknowledge that I have read and understood the above information and I consent to the processing of my personal </w:t>
      </w:r>
      <w:r w:rsidR="00B51D74" w:rsidRPr="007246DF">
        <w:rPr>
          <w:rFonts w:ascii="Arial Narrow" w:hAnsi="Arial Narrow" w:cs="Times New Roman"/>
          <w:szCs w:val="24"/>
          <w:lang w:val="en-US"/>
        </w:rPr>
        <w:t>contact information</w:t>
      </w:r>
      <w:r w:rsidRPr="007246DF">
        <w:rPr>
          <w:rFonts w:ascii="Arial Narrow" w:hAnsi="Arial Narrow" w:cs="Times New Roman"/>
          <w:szCs w:val="24"/>
          <w:lang w:val="en-US"/>
        </w:rPr>
        <w:t xml:space="preserve"> by the University of Bialystok for the needs </w:t>
      </w:r>
      <w:r w:rsidR="00BB2976" w:rsidRPr="007246DF">
        <w:rPr>
          <w:rFonts w:ascii="Arial Narrow" w:hAnsi="Arial Narrow" w:cs="Times New Roman"/>
          <w:szCs w:val="24"/>
          <w:lang w:val="en-US"/>
        </w:rPr>
        <w:t>as described above.</w:t>
      </w:r>
    </w:p>
    <w:p w14:paraId="2F0B2E24" w14:textId="77777777" w:rsidR="008D2E08" w:rsidRPr="007246DF" w:rsidRDefault="008D2E08" w:rsidP="00093109">
      <w:pPr>
        <w:spacing w:before="0" w:beforeAutospacing="0" w:after="0" w:afterAutospacing="0" w:line="240" w:lineRule="auto"/>
        <w:rPr>
          <w:rFonts w:ascii="Arial Narrow" w:hAnsi="Arial Narrow" w:cs="Times New Roman"/>
          <w:szCs w:val="24"/>
          <w:lang w:val="en-US"/>
        </w:rPr>
      </w:pPr>
    </w:p>
    <w:p w14:paraId="3FF5BE17" w14:textId="77777777" w:rsidR="00AD10EE" w:rsidRPr="007246DF" w:rsidRDefault="00AD10EE" w:rsidP="000F0A08">
      <w:pPr>
        <w:rPr>
          <w:rFonts w:ascii="Arial Narrow" w:hAnsi="Arial Narrow" w:cs="Times New Roman"/>
          <w:szCs w:val="24"/>
          <w:lang w:val="en-US"/>
        </w:rPr>
      </w:pPr>
    </w:p>
    <w:p w14:paraId="518A5BB6" w14:textId="65A9A3E7" w:rsidR="00AD10EE" w:rsidRPr="007246DF" w:rsidRDefault="00AD10EE" w:rsidP="000F0A08">
      <w:pPr>
        <w:rPr>
          <w:rFonts w:ascii="Arial Narrow" w:hAnsi="Arial Narrow" w:cs="Times New Roman"/>
          <w:szCs w:val="24"/>
          <w:lang w:val="en-US"/>
        </w:rPr>
      </w:pPr>
      <w:r w:rsidRPr="007246DF">
        <w:rPr>
          <w:rFonts w:ascii="Arial Narrow" w:hAnsi="Arial Narrow" w:cs="Times New Roman"/>
          <w:szCs w:val="24"/>
          <w:lang w:val="en-US"/>
        </w:rPr>
        <w:t>……………………………..                                …………………………………………</w:t>
      </w:r>
    </w:p>
    <w:p w14:paraId="3801D007" w14:textId="18B896B1" w:rsidR="00AD10EE" w:rsidRPr="007246DF" w:rsidRDefault="00AD10EE" w:rsidP="000F0A08">
      <w:pPr>
        <w:rPr>
          <w:rFonts w:ascii="Arial Narrow" w:hAnsi="Arial Narrow" w:cs="Times New Roman"/>
          <w:szCs w:val="24"/>
          <w:lang w:val="en-US"/>
        </w:rPr>
      </w:pPr>
      <w:r w:rsidRPr="007246DF">
        <w:rPr>
          <w:rFonts w:ascii="Arial Narrow" w:hAnsi="Arial Narrow" w:cs="Times New Roman"/>
          <w:szCs w:val="24"/>
          <w:lang w:val="en-US"/>
        </w:rPr>
        <w:t xml:space="preserve">                  Place, date                                                                 Signature</w:t>
      </w:r>
    </w:p>
    <w:sectPr w:rsidR="00AD10EE" w:rsidRPr="007246DF" w:rsidSect="008D2E08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72D1"/>
    <w:multiLevelType w:val="hybridMultilevel"/>
    <w:tmpl w:val="3F421A94"/>
    <w:lvl w:ilvl="0" w:tplc="B15EDF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7D727A"/>
    <w:multiLevelType w:val="hybridMultilevel"/>
    <w:tmpl w:val="12882DD2"/>
    <w:lvl w:ilvl="0" w:tplc="B15EDF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15EDF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1077AA"/>
    <w:multiLevelType w:val="hybridMultilevel"/>
    <w:tmpl w:val="3398A7E4"/>
    <w:lvl w:ilvl="0" w:tplc="B15EDF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A174D5"/>
    <w:multiLevelType w:val="multilevel"/>
    <w:tmpl w:val="EDDCCE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GB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5D01DC"/>
    <w:multiLevelType w:val="multilevel"/>
    <w:tmpl w:val="59A0A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B71076"/>
    <w:multiLevelType w:val="multilevel"/>
    <w:tmpl w:val="4ED0FF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87"/>
    <w:rsid w:val="0002450E"/>
    <w:rsid w:val="00093109"/>
    <w:rsid w:val="000B4A76"/>
    <w:rsid w:val="000B4CD2"/>
    <w:rsid w:val="000E506E"/>
    <w:rsid w:val="000E56C9"/>
    <w:rsid w:val="000F0A08"/>
    <w:rsid w:val="00152061"/>
    <w:rsid w:val="001A4295"/>
    <w:rsid w:val="001C4C66"/>
    <w:rsid w:val="001C66C0"/>
    <w:rsid w:val="002C46C8"/>
    <w:rsid w:val="002E4E89"/>
    <w:rsid w:val="00315BE1"/>
    <w:rsid w:val="0033506C"/>
    <w:rsid w:val="00344668"/>
    <w:rsid w:val="00372730"/>
    <w:rsid w:val="003B3D72"/>
    <w:rsid w:val="00436466"/>
    <w:rsid w:val="004408B6"/>
    <w:rsid w:val="004427EE"/>
    <w:rsid w:val="00455231"/>
    <w:rsid w:val="00460B11"/>
    <w:rsid w:val="00462B91"/>
    <w:rsid w:val="00487E77"/>
    <w:rsid w:val="004D165F"/>
    <w:rsid w:val="004F7E4F"/>
    <w:rsid w:val="005239AD"/>
    <w:rsid w:val="005670A0"/>
    <w:rsid w:val="00585780"/>
    <w:rsid w:val="005E0A54"/>
    <w:rsid w:val="005E132A"/>
    <w:rsid w:val="005E1EE3"/>
    <w:rsid w:val="005F7FAA"/>
    <w:rsid w:val="00607328"/>
    <w:rsid w:val="00607668"/>
    <w:rsid w:val="00652245"/>
    <w:rsid w:val="006C0F33"/>
    <w:rsid w:val="00707098"/>
    <w:rsid w:val="007104F3"/>
    <w:rsid w:val="007246DF"/>
    <w:rsid w:val="00746928"/>
    <w:rsid w:val="00794A39"/>
    <w:rsid w:val="007D1340"/>
    <w:rsid w:val="007F2000"/>
    <w:rsid w:val="008132B0"/>
    <w:rsid w:val="00837171"/>
    <w:rsid w:val="008803DA"/>
    <w:rsid w:val="008B74C5"/>
    <w:rsid w:val="008D2E08"/>
    <w:rsid w:val="008F5CF4"/>
    <w:rsid w:val="008F79B9"/>
    <w:rsid w:val="00915DAA"/>
    <w:rsid w:val="00920D7A"/>
    <w:rsid w:val="00922191"/>
    <w:rsid w:val="009453E0"/>
    <w:rsid w:val="009860C3"/>
    <w:rsid w:val="0099565D"/>
    <w:rsid w:val="009C4B5A"/>
    <w:rsid w:val="009F40E0"/>
    <w:rsid w:val="00A33781"/>
    <w:rsid w:val="00AA4748"/>
    <w:rsid w:val="00AB484B"/>
    <w:rsid w:val="00AD10EE"/>
    <w:rsid w:val="00B06A69"/>
    <w:rsid w:val="00B073C4"/>
    <w:rsid w:val="00B51D74"/>
    <w:rsid w:val="00B66D96"/>
    <w:rsid w:val="00B9077A"/>
    <w:rsid w:val="00BB2976"/>
    <w:rsid w:val="00BD73DB"/>
    <w:rsid w:val="00BF6303"/>
    <w:rsid w:val="00C93A1C"/>
    <w:rsid w:val="00CC2B7C"/>
    <w:rsid w:val="00D054D1"/>
    <w:rsid w:val="00D827A9"/>
    <w:rsid w:val="00D83A5F"/>
    <w:rsid w:val="00DE1013"/>
    <w:rsid w:val="00DF2988"/>
    <w:rsid w:val="00E045BA"/>
    <w:rsid w:val="00E216BD"/>
    <w:rsid w:val="00E43C32"/>
    <w:rsid w:val="00EB09BA"/>
    <w:rsid w:val="00EB486D"/>
    <w:rsid w:val="00EB7896"/>
    <w:rsid w:val="00F04AD4"/>
    <w:rsid w:val="00F236F6"/>
    <w:rsid w:val="00F2796B"/>
    <w:rsid w:val="00F36E4D"/>
    <w:rsid w:val="00F55A60"/>
    <w:rsid w:val="00F575DA"/>
    <w:rsid w:val="00F86BB8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B827"/>
  <w15:docId w15:val="{498CDD10-F66E-4DB8-B092-BCBF5A77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6D96"/>
    <w:pPr>
      <w:spacing w:before="100" w:beforeAutospacing="1" w:after="100" w:afterAutospacing="1" w:line="360" w:lineRule="auto"/>
      <w:contextualSpacing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c-ti">
    <w:name w:val="doc-ti"/>
    <w:basedOn w:val="Normalny"/>
    <w:rsid w:val="002C46C8"/>
    <w:pPr>
      <w:spacing w:line="240" w:lineRule="auto"/>
      <w:contextualSpacing w:val="0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A429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796B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7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7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78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7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780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78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78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B484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6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F0548-D88E-458C-A3EC-78A338BD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Bujakowska Agnieszka</cp:lastModifiedBy>
  <cp:revision>4</cp:revision>
  <cp:lastPrinted>2021-03-22T12:38:00Z</cp:lastPrinted>
  <dcterms:created xsi:type="dcterms:W3CDTF">2021-03-25T12:54:00Z</dcterms:created>
  <dcterms:modified xsi:type="dcterms:W3CDTF">2022-12-27T12:25:00Z</dcterms:modified>
</cp:coreProperties>
</file>